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0E" w:rsidRDefault="0029320E" w:rsidP="0029320E">
      <w:pPr>
        <w:rPr>
          <w:rFonts w:ascii="黑体" w:eastAsia="黑体" w:hAnsi="黑体" w:cs="Tahoma"/>
          <w:b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kern w:val="0"/>
          <w:sz w:val="32"/>
          <w:szCs w:val="32"/>
        </w:rPr>
        <w:t>附件</w:t>
      </w:r>
    </w:p>
    <w:p w:rsidR="0029320E" w:rsidRDefault="0029320E" w:rsidP="0029320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00B02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22</w:t>
      </w:r>
      <w:r w:rsidRPr="00400B02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年度慈溪市社会科学研究课题立项课题名单</w:t>
      </w:r>
    </w:p>
    <w:tbl>
      <w:tblPr>
        <w:tblW w:w="14225" w:type="dxa"/>
        <w:tblInd w:w="-225" w:type="dxa"/>
        <w:tblLayout w:type="fixed"/>
        <w:tblLook w:val="0000"/>
      </w:tblPr>
      <w:tblGrid>
        <w:gridCol w:w="1365"/>
        <w:gridCol w:w="1378"/>
        <w:gridCol w:w="7371"/>
        <w:gridCol w:w="1418"/>
        <w:gridCol w:w="2693"/>
      </w:tblGrid>
      <w:tr w:rsidR="0029320E" w:rsidTr="00683EEB">
        <w:trPr>
          <w:trHeight w:val="3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0E" w:rsidRDefault="0029320E" w:rsidP="00683EE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20E" w:rsidRDefault="0029320E" w:rsidP="00683EE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立项类别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20E" w:rsidRDefault="0029320E" w:rsidP="00683EE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20E" w:rsidRDefault="0029320E" w:rsidP="00683EE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20E" w:rsidRDefault="0029320E" w:rsidP="00683EE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2SKZ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协同打造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翠屏山文旅融合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区的实践探索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李振环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2SKZ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共同富裕视域下包容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性创业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研究-以慈溪市典型农村数字创业致富为例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孟祥敏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浙江万里学院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2SKZ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打造数字化农村文化礼堂2.0版本的对策研究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应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涔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宣传思想文化领域内的数字化建设研究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璐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共同富裕背景下慈溪市农村公共文化服务现状及精准供给路径研究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潘筱晨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文旅幸福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指数评价指标体系构建研究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薛琳琳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2SKY004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生态翻译视角下翠屏山历史文化景点英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译研究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曹钦琦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2.0版数字化农村文化礼堂助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推共同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 xml:space="preserve">富裕——以慈溪市为例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刘飞宇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2SKY006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认知视角下农村阅读推广资源的深度聚合及精准服务研究——以慈溪市为例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徐汉青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共同富裕背景下慈溪基层全民阅读服务效能提升路径研究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华东杰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宁波图书馆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2SKY008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产业链提升视角下慈溪市单项冠军企业高质量发展环境优化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钟一鸣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慈溪市委党校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打造智造标杆地，打好产业转型升级组合拳的对策研究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麻黎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黎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宁波城市职业技术学院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数字技术驱动慈溪两业融合发展机理与对策研究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胡立峰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宁波城市职业技术学院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共同富裕背景下慈溪市老年群体数字贫困现状及消减策略研究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滕秋玲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慈溪打造数字乡村共富样板的对策研究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杨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A14D73">
              <w:rPr>
                <w:rFonts w:ascii="宋体" w:eastAsia="宋体" w:hAnsi="宋体" w:hint="eastAsia"/>
                <w:szCs w:val="21"/>
              </w:rPr>
              <w:t>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背景下推动慈溪外宣出圈出彩的对策研究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王轶群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背景下打造慈溪“城市IP”的外宣策略研究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唐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A14D73">
              <w:rPr>
                <w:rFonts w:ascii="宋体" w:eastAsia="宋体" w:hAnsi="宋体" w:hint="eastAsia"/>
                <w:szCs w:val="21"/>
              </w:rPr>
              <w:t>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14D73">
              <w:rPr>
                <w:rFonts w:ascii="宋体" w:eastAsia="宋体" w:hAnsi="宋体" w:hint="eastAsia"/>
                <w:color w:val="000000"/>
                <w:szCs w:val="21"/>
              </w:rPr>
              <w:t>共同富裕视角下慈溪市精神富有测评体系研究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王冬辉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农村志愿服务标准体系研究（以慈溪为例）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潘孝杰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背景下的地缘自媒体创作者培育和管理机制研究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谢琼芳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社会工作参与打造共同富裕县域样板路径研究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周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莹莹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宁波城市职业技术学院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疫情常态化防控下共同体意识在网络舆情治理中的作用研究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葛国宏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中共宁波市委党校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打造新时代理论宣讲品牌，提升理论宣讲水平的研究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14D73">
              <w:rPr>
                <w:rFonts w:ascii="宋体" w:eastAsia="宋体" w:hAnsi="宋体" w:cs="Times New Roman" w:hint="eastAsia"/>
                <w:szCs w:val="21"/>
              </w:rPr>
              <w:t>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宣传思想文化领域内的数字化建设研究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吴辉宇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 xml:space="preserve">慈溪市资源优势促进新时代理论宣讲品牌发展研究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施娇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娇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宁波大学科学技术学院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“互联网+安宁疗护”认知现状、服务需求及其影响因素研究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李静静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宁波卫生职业技术学院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阅读者视角下的农家书屋助推全民阅读扎根基层有效路径研究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廖桂村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宁波工程学院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守护历史文脉，协同打造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翠屏山文旅融合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区的实践探索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胡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坚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宁波城市职业技术学院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乡村振兴背景下慈溪市红色文化与乡村旅游耦合发展策略研究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吴诗雨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校地合作推进全民阅读扎根基层，助力乡村文化共富精神富有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褚育青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慈溪地域文化网络外宣路径研究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张雅彬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高校助力县市“媒介化”传播对策研究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林蔚然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7738E8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38E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慈孝文化数字化建设与对外传播研究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7738E8" w:rsidRDefault="0029320E" w:rsidP="00683EE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38E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黄丹霞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7738E8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38E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守护历史文脉，协同打造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翠屏山文旅融合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区的实践探索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邢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 xml:space="preserve">  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共同富裕视域下慈溪未来乡村文化景观营造研究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毛旭伦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打造农村文化礼堂“村礼”品牌的对策研究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陈梦姣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“文化云端”对慈溪市打造数字化文化礼堂2.0 的发展研究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王少英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打造数字化农村文化礼堂2.0版本的对策研究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章明亮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“浙江有礼”文化品牌打造中“慈文化”内涵体系的应用与深化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张  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背景下推动慈溪外宣出圈出彩的对策研究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陈  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新媒体视域下乡村全民阅读推广策略研究——以慈溪市为例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 xml:space="preserve">孟  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祥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全媒体传播视阈下共同富裕热点问题的舆论引导机制研究——以慈溪市为例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艾发光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打造新时代理论宣讲品牌,提升理论宣讲水平的研究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张明珠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新时代农村志愿服务助力乡村振兴可持续发展研究——以浙江省慈溪市为例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黄俊平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  <w:tr w:rsidR="0029320E" w:rsidRPr="00A14D73" w:rsidTr="00683EE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背景下推动慈溪外宣出圈出彩的对策研究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程子真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0E" w:rsidRPr="00A14D73" w:rsidRDefault="0029320E" w:rsidP="00683EEB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</w:tr>
    </w:tbl>
    <w:p w:rsidR="00B267F6" w:rsidRDefault="00B267F6"/>
    <w:sectPr w:rsidR="00B267F6" w:rsidSect="007626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20E"/>
    <w:rsid w:val="0029320E"/>
    <w:rsid w:val="00B2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2022-05-10T02:17:00Z</dcterms:created>
  <dcterms:modified xsi:type="dcterms:W3CDTF">2022-05-10T02:18:00Z</dcterms:modified>
</cp:coreProperties>
</file>