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慈溪市新闻出版局：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本企业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/>
          <w:sz w:val="28"/>
          <w:szCs w:val="28"/>
          <w:lang w:val="en-US" w:eastAsia="zh-CN"/>
        </w:rPr>
        <w:t>尚未取得印刷法规培训合格证书，今承诺会按时参加新闻出版主管部门组织的印刷法规培训，否则愿承担法律责任。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F409A"/>
    <w:rsid w:val="3212540B"/>
    <w:rsid w:val="47D3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2021-03-09T07:45:00Z</dcterms:created>
  <dc:creator>Administrator</dc:creator>
  <cp:lastModifiedBy>九万字</cp:lastModifiedBy>
  <cp:lastPrinted>2021-12-29T00:59:00Z</cp:lastPrinted>
  <dcterms:modified xsi:type="dcterms:W3CDTF">2021-12-29T01:10:20Z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9FB0C9E5AFFB41D3B149B76E8B7313E7</vt:lpwstr>
  </property>
</Properties>
</file>